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C1" w:rsidRPr="00352384" w:rsidRDefault="007B44C1" w:rsidP="005B35AD">
      <w:pPr>
        <w:spacing w:after="0"/>
        <w:jc w:val="center"/>
        <w:rPr>
          <w:rFonts w:ascii="Times New Roman" w:hAnsi="Times New Roman"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>Муниципальное бюджетное общеобразовательное учреждение</w:t>
      </w:r>
    </w:p>
    <w:p w:rsidR="007B44C1" w:rsidRPr="00352384" w:rsidRDefault="007B44C1" w:rsidP="005B35AD">
      <w:pPr>
        <w:spacing w:after="0"/>
        <w:jc w:val="center"/>
        <w:rPr>
          <w:rFonts w:ascii="Times New Roman" w:hAnsi="Times New Roman"/>
          <w:color w:val="1D1B11" w:themeColor="background2" w:themeShade="1A"/>
          <w:sz w:val="24"/>
          <w:szCs w:val="28"/>
        </w:rPr>
      </w:pPr>
      <w:bookmarkStart w:id="0" w:name="_GoBack"/>
      <w:bookmarkEnd w:id="0"/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>«Средняя общеобразовательная школа №58»</w:t>
      </w: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807508" w:rsidRPr="00807508" w:rsidRDefault="00807508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8"/>
          <w:szCs w:val="28"/>
        </w:rPr>
      </w:pPr>
      <w:r w:rsidRPr="00807508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</w:t>
      </w:r>
      <w:r w:rsidRPr="00807508">
        <w:rPr>
          <w:rFonts w:ascii="Times New Roman" w:hAnsi="Times New Roman"/>
          <w:i/>
          <w:color w:val="1D1B11" w:themeColor="background2" w:themeShade="1A"/>
          <w:sz w:val="28"/>
          <w:szCs w:val="28"/>
        </w:rPr>
        <w:t xml:space="preserve"> </w:t>
      </w:r>
    </w:p>
    <w:p w:rsidR="007B44C1" w:rsidRPr="00352384" w:rsidRDefault="007B44C1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(2часа в неделю, 68 часа в год)</w:t>
      </w:r>
    </w:p>
    <w:p w:rsidR="007B44C1" w:rsidRPr="00352384" w:rsidRDefault="007B44C1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 xml:space="preserve">направление: </w:t>
      </w:r>
      <w:r w:rsidR="00194D81"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художественно-эстетическое</w:t>
      </w:r>
    </w:p>
    <w:p w:rsidR="00352384" w:rsidRPr="005B35AD" w:rsidRDefault="007B44C1" w:rsidP="005B35AD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возраст: 9-12 лет</w:t>
      </w:r>
    </w:p>
    <w:p w:rsidR="00352384" w:rsidRDefault="00352384" w:rsidP="00352384">
      <w:pPr>
        <w:spacing w:after="0"/>
        <w:jc w:val="right"/>
        <w:rPr>
          <w:rFonts w:ascii="Times New Roman" w:hAnsi="Times New Roman"/>
          <w:color w:val="1D1B11" w:themeColor="background2" w:themeShade="1A"/>
          <w:sz w:val="24"/>
          <w:szCs w:val="28"/>
        </w:rPr>
      </w:pPr>
    </w:p>
    <w:p w:rsidR="007B44C1" w:rsidRPr="00352384" w:rsidRDefault="007B44C1" w:rsidP="005B35AD">
      <w:pPr>
        <w:spacing w:after="0"/>
        <w:rPr>
          <w:rFonts w:ascii="Times New Roman" w:hAnsi="Times New Roman"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Составитель: </w:t>
      </w:r>
      <w:proofErr w:type="spellStart"/>
      <w:r w:rsidR="00352384"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>Калимуллина</w:t>
      </w:r>
      <w:proofErr w:type="spellEnd"/>
      <w:r w:rsidR="00352384"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 О.Е.</w:t>
      </w: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 </w:t>
      </w:r>
    </w:p>
    <w:p w:rsidR="00352384" w:rsidRDefault="00352384" w:rsidP="005B35AD">
      <w:pPr>
        <w:shd w:val="clear" w:color="auto" w:fill="FFFFFF"/>
        <w:spacing w:after="0"/>
        <w:ind w:right="567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hd w:val="clear" w:color="auto" w:fill="FFFFFF"/>
        <w:spacing w:after="0"/>
        <w:ind w:left="142" w:right="567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Pr="005B35AD" w:rsidRDefault="005B35AD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  <w:r>
        <w:rPr>
          <w:rFonts w:ascii="Times New Roman" w:hAnsi="Times New Roman"/>
          <w:bCs/>
          <w:color w:val="1D1B11" w:themeColor="background2" w:themeShade="1A"/>
          <w:sz w:val="24"/>
          <w:szCs w:val="28"/>
        </w:rPr>
        <w:t>г. Набережные Челны</w:t>
      </w:r>
      <w:r w:rsidR="00791A1A">
        <w:rPr>
          <w:rFonts w:ascii="Times New Roman" w:hAnsi="Times New Roman"/>
          <w:bCs/>
          <w:color w:val="1D1B11" w:themeColor="background2" w:themeShade="1A"/>
          <w:sz w:val="24"/>
          <w:szCs w:val="28"/>
        </w:rPr>
        <w:t>,2022г</w:t>
      </w: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7B44C1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6261B">
        <w:rPr>
          <w:rFonts w:ascii="Times New Roman" w:hAnsi="Times New Roman"/>
          <w:b/>
          <w:color w:val="1D1B11" w:themeColor="background2" w:themeShade="1A"/>
          <w:sz w:val="28"/>
          <w:szCs w:val="28"/>
        </w:rPr>
        <w:lastRenderedPageBreak/>
        <w:t>Планируемые результаты изучения предмета</w:t>
      </w:r>
    </w:p>
    <w:p w:rsidR="007B44C1" w:rsidRPr="0006261B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2976"/>
        <w:gridCol w:w="3261"/>
        <w:gridCol w:w="3402"/>
      </w:tblGrid>
      <w:tr w:rsidR="007B44C1" w:rsidRPr="00D50714" w:rsidTr="00025DB4">
        <w:trPr>
          <w:trHeight w:val="287"/>
        </w:trPr>
        <w:tc>
          <w:tcPr>
            <w:tcW w:w="2836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Название раздела</w:t>
            </w:r>
          </w:p>
        </w:tc>
        <w:tc>
          <w:tcPr>
            <w:tcW w:w="5386" w:type="dxa"/>
            <w:gridSpan w:val="2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Предметные результаты</w:t>
            </w:r>
          </w:p>
        </w:tc>
        <w:tc>
          <w:tcPr>
            <w:tcW w:w="3261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Метапредметные</w:t>
            </w:r>
            <w:proofErr w:type="spellEnd"/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Личностные результаты</w:t>
            </w:r>
          </w:p>
        </w:tc>
      </w:tr>
      <w:tr w:rsidR="007B44C1" w:rsidRPr="00D50714" w:rsidTr="00025DB4">
        <w:trPr>
          <w:trHeight w:val="862"/>
        </w:trPr>
        <w:tc>
          <w:tcPr>
            <w:tcW w:w="2836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ученик научится</w:t>
            </w:r>
          </w:p>
        </w:tc>
        <w:tc>
          <w:tcPr>
            <w:tcW w:w="2976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eastAsia="Times New Roman" w:hAnsi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261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7B44C1" w:rsidRPr="00D50714" w:rsidTr="00025DB4">
        <w:trPr>
          <w:trHeight w:val="862"/>
        </w:trPr>
        <w:tc>
          <w:tcPr>
            <w:tcW w:w="2836" w:type="dxa"/>
          </w:tcPr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Пение как вид музыкальной деятельности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мирование детского голоса.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Слушание музыкальных произведений, 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разучивание и исполнение песен.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Игровая деятельность, театрализация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Расширение музыкального кругозора и формирование музыкальной культуры</w:t>
            </w:r>
          </w:p>
          <w:p w:rsidR="007B44C1" w:rsidRPr="00D5071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2410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-проявлять инициативу;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-самостоятельно учитывать выделенные руководителем ориентиры действия;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-самостоятельно находить варианты решения поставленных задач;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-контролировать действия партнера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-осуществлять взаимный контроль и оказывать партнерам в сотрудничестве необходимую помощь</w:t>
            </w:r>
          </w:p>
        </w:tc>
        <w:tc>
          <w:tcPr>
            <w:tcW w:w="2976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-планировать свои действия, сопереживать, сочувствовать;</w:t>
            </w:r>
          </w:p>
          <w:p w:rsidR="007B44C1" w:rsidRPr="00D50714" w:rsidRDefault="007B44C1" w:rsidP="005C1CAE">
            <w:pPr>
              <w:shd w:val="clear" w:color="auto" w:fill="FFFFFF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-различать способ и результат действия</w:t>
            </w:r>
            <w:r w:rsid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.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-осуществлять итоговый и пошаговый контроль;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-адекватно воспринимать и вносить коррективы в действия на основе их оценки и учета сделанных ошибок</w:t>
            </w:r>
          </w:p>
        </w:tc>
        <w:tc>
          <w:tcPr>
            <w:tcW w:w="3261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-Осуществлять расширенный поиск информации в соответствии с задачей;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-развивать воображение, мышление, интеллект, фантазию, сформировать познавательные интересы;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-устойчивый интерес к новым способам исследования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-адекватное понимание причин успешности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 лидерское - формирование активной жизненной позиции,</w:t>
            </w:r>
          </w:p>
        </w:tc>
      </w:tr>
    </w:tbl>
    <w:p w:rsidR="007B44C1" w:rsidRPr="00D50714" w:rsidRDefault="007B44C1" w:rsidP="007B44C1">
      <w:pPr>
        <w:shd w:val="clear" w:color="auto" w:fill="FFFFFF"/>
        <w:spacing w:after="0" w:line="240" w:lineRule="auto"/>
        <w:ind w:firstLine="5103"/>
        <w:jc w:val="both"/>
        <w:rPr>
          <w:rFonts w:ascii="Times New Roman" w:hAnsi="Times New Roman"/>
          <w:bCs/>
          <w:i/>
          <w:color w:val="1D1B11" w:themeColor="background2" w:themeShade="1A"/>
          <w:sz w:val="24"/>
          <w:szCs w:val="24"/>
        </w:rPr>
      </w:pPr>
    </w:p>
    <w:p w:rsidR="007B44C1" w:rsidRPr="00D50714" w:rsidRDefault="007B44C1" w:rsidP="007B44C1">
      <w:pPr>
        <w:shd w:val="clear" w:color="auto" w:fill="FFFFFF"/>
        <w:spacing w:after="0" w:line="240" w:lineRule="auto"/>
        <w:ind w:firstLine="5103"/>
        <w:jc w:val="both"/>
        <w:rPr>
          <w:rFonts w:ascii="Times New Roman" w:hAnsi="Times New Roman"/>
          <w:bCs/>
          <w:i/>
          <w:color w:val="1D1B11" w:themeColor="background2" w:themeShade="1A"/>
          <w:sz w:val="24"/>
          <w:szCs w:val="24"/>
        </w:rPr>
      </w:pPr>
    </w:p>
    <w:p w:rsidR="007B44C1" w:rsidRDefault="007B44C1" w:rsidP="00025DB4">
      <w:pPr>
        <w:spacing w:after="0"/>
      </w:pPr>
    </w:p>
    <w:p w:rsidR="00025DB4" w:rsidRDefault="00025DB4" w:rsidP="00025DB4">
      <w:pPr>
        <w:spacing w:after="0"/>
      </w:pPr>
    </w:p>
    <w:p w:rsidR="00025DB4" w:rsidRDefault="00025DB4" w:rsidP="00025DB4">
      <w:pPr>
        <w:spacing w:after="0"/>
      </w:pPr>
    </w:p>
    <w:p w:rsidR="00BB25C2" w:rsidRPr="0006261B" w:rsidRDefault="00BB25C2" w:rsidP="00025DB4">
      <w:pPr>
        <w:spacing w:after="0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5B35AD" w:rsidRDefault="005B35AD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7B44C1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6261B">
        <w:rPr>
          <w:rFonts w:ascii="Times New Roman" w:hAnsi="Times New Roman"/>
          <w:b/>
          <w:color w:val="1D1B11" w:themeColor="background2" w:themeShade="1A"/>
          <w:sz w:val="28"/>
          <w:szCs w:val="28"/>
        </w:rPr>
        <w:lastRenderedPageBreak/>
        <w:t>Содержание программы внеурочной деятельности</w:t>
      </w:r>
    </w:p>
    <w:p w:rsidR="0037399A" w:rsidRPr="0006261B" w:rsidRDefault="0037399A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4974" w:type="pct"/>
        <w:tblLayout w:type="fixed"/>
        <w:tblLook w:val="04A0" w:firstRow="1" w:lastRow="0" w:firstColumn="1" w:lastColumn="0" w:noHBand="0" w:noVBand="1"/>
      </w:tblPr>
      <w:tblGrid>
        <w:gridCol w:w="3525"/>
        <w:gridCol w:w="9175"/>
        <w:gridCol w:w="1503"/>
      </w:tblGrid>
      <w:tr w:rsidR="007B44C1" w:rsidRPr="00696EB5" w:rsidTr="00797F0E">
        <w:tc>
          <w:tcPr>
            <w:tcW w:w="1241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Название раздела</w:t>
            </w:r>
          </w:p>
        </w:tc>
        <w:tc>
          <w:tcPr>
            <w:tcW w:w="3230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Краткое содержание</w:t>
            </w:r>
          </w:p>
        </w:tc>
        <w:tc>
          <w:tcPr>
            <w:tcW w:w="530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eastAsia="Times New Roman" w:hAnsi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Количество часов</w:t>
            </w:r>
          </w:p>
        </w:tc>
      </w:tr>
    </w:tbl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652"/>
        <w:gridCol w:w="9494"/>
        <w:gridCol w:w="1542"/>
      </w:tblGrid>
      <w:tr w:rsidR="007B44C1" w:rsidRPr="00696EB5" w:rsidTr="00797F0E">
        <w:trPr>
          <w:trHeight w:val="456"/>
        </w:trPr>
        <w:tc>
          <w:tcPr>
            <w:tcW w:w="3652" w:type="dxa"/>
          </w:tcPr>
          <w:p w:rsidR="007B44C1" w:rsidRPr="0037399A" w:rsidRDefault="002B61AD" w:rsidP="0037399A">
            <w:pPr>
              <w:pStyle w:val="a5"/>
              <w:spacing w:before="0" w:beforeAutospacing="0" w:after="0" w:afterAutospacing="0" w:line="276" w:lineRule="auto"/>
              <w:rPr>
                <w:color w:val="1D1B11" w:themeColor="background2" w:themeShade="1A"/>
              </w:rPr>
            </w:pPr>
            <w:r w:rsidRPr="0037399A">
              <w:rPr>
                <w:bCs/>
                <w:color w:val="000000"/>
              </w:rPr>
              <w:t>Пение как вид музыкальной деятельности</w:t>
            </w:r>
          </w:p>
        </w:tc>
        <w:tc>
          <w:tcPr>
            <w:tcW w:w="9494" w:type="dxa"/>
          </w:tcPr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Понятие о сольном и ансамблевом пении.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Диагностика. Прослушивание детских голосов.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Строение голосового аппарата.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Правила охраны детского голоса.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Вокально-певческая установка.</w:t>
            </w:r>
          </w:p>
          <w:p w:rsidR="007B44C1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Упражнения на дыхание по методике А.Н. Стрельниковой.</w:t>
            </w:r>
          </w:p>
        </w:tc>
        <w:tc>
          <w:tcPr>
            <w:tcW w:w="1542" w:type="dxa"/>
          </w:tcPr>
          <w:p w:rsidR="007B44C1" w:rsidRPr="00696EB5" w:rsidRDefault="00025DB4" w:rsidP="005C1CAE">
            <w:pPr>
              <w:pStyle w:val="a4"/>
              <w:spacing w:line="276" w:lineRule="auto"/>
              <w:jc w:val="both"/>
              <w:rPr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11</w:t>
            </w:r>
            <w:r w:rsidR="007B44C1">
              <w:rPr>
                <w:iCs/>
                <w:color w:val="1D1B11" w:themeColor="background2" w:themeShade="1A"/>
                <w:spacing w:val="43"/>
              </w:rPr>
              <w:t xml:space="preserve"> </w:t>
            </w:r>
            <w:r w:rsidR="007B44C1" w:rsidRPr="00696EB5">
              <w:rPr>
                <w:iCs/>
                <w:color w:val="1D1B11" w:themeColor="background2" w:themeShade="1A"/>
                <w:w w:val="112"/>
              </w:rPr>
              <w:t>ч</w:t>
            </w:r>
            <w:r w:rsidR="007B44C1">
              <w:rPr>
                <w:iCs/>
                <w:color w:val="1D1B11" w:themeColor="background2" w:themeShade="1A"/>
                <w:w w:val="112"/>
              </w:rPr>
              <w:t>.</w:t>
            </w:r>
          </w:p>
        </w:tc>
      </w:tr>
      <w:tr w:rsidR="002B61AD" w:rsidRPr="00696EB5" w:rsidTr="00797F0E">
        <w:trPr>
          <w:trHeight w:val="456"/>
        </w:trPr>
        <w:tc>
          <w:tcPr>
            <w:tcW w:w="3652" w:type="dxa"/>
          </w:tcPr>
          <w:p w:rsidR="002B61AD" w:rsidRPr="0037399A" w:rsidRDefault="002B61AD" w:rsidP="0037399A">
            <w:pPr>
              <w:pStyle w:val="a4"/>
              <w:rPr>
                <w:color w:val="1D1B11" w:themeColor="background2" w:themeShade="1A"/>
              </w:rPr>
            </w:pPr>
            <w:r w:rsidRPr="0037399A">
              <w:rPr>
                <w:color w:val="1D1B11" w:themeColor="background2" w:themeShade="1A"/>
              </w:rPr>
              <w:t>Формирование детского голоса.</w:t>
            </w:r>
          </w:p>
          <w:p w:rsidR="002B61AD" w:rsidRPr="0037399A" w:rsidRDefault="002B61AD" w:rsidP="0037399A">
            <w:pPr>
              <w:pStyle w:val="a5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</w:tc>
        <w:tc>
          <w:tcPr>
            <w:tcW w:w="9494" w:type="dxa"/>
          </w:tcPr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Звукообразование.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 xml:space="preserve">Певческое дыхание. 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Дикция и артикуляция.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Речевые игры и упражнения.</w:t>
            </w:r>
          </w:p>
          <w:p w:rsidR="002B61AD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Вокальные упражнения.</w:t>
            </w:r>
          </w:p>
        </w:tc>
        <w:tc>
          <w:tcPr>
            <w:tcW w:w="1542" w:type="dxa"/>
          </w:tcPr>
          <w:p w:rsidR="002B61AD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19ч.</w:t>
            </w:r>
          </w:p>
        </w:tc>
      </w:tr>
      <w:tr w:rsidR="007B44C1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Слушание музыкальных произведений, разучивание и исполнение песен.</w:t>
            </w:r>
          </w:p>
          <w:p w:rsidR="007B44C1" w:rsidRPr="0037399A" w:rsidRDefault="007B44C1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</w:p>
        </w:tc>
        <w:tc>
          <w:tcPr>
            <w:tcW w:w="9494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Народная песня.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Произведениями русских композиторов - классиков.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Произведения современных отечественных композиторов.</w:t>
            </w:r>
          </w:p>
          <w:p w:rsidR="007B44C1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Сольное пение.</w:t>
            </w:r>
          </w:p>
        </w:tc>
        <w:tc>
          <w:tcPr>
            <w:tcW w:w="1542" w:type="dxa"/>
          </w:tcPr>
          <w:p w:rsidR="007B44C1" w:rsidRPr="00A47832" w:rsidRDefault="007B44C1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 xml:space="preserve"> </w:t>
            </w:r>
            <w:r w:rsidR="00025DB4">
              <w:rPr>
                <w:iCs/>
                <w:color w:val="1D1B11" w:themeColor="background2" w:themeShade="1A"/>
              </w:rPr>
              <w:t>19</w:t>
            </w:r>
            <w:r>
              <w:rPr>
                <w:iCs/>
                <w:color w:val="1D1B11" w:themeColor="background2" w:themeShade="1A"/>
              </w:rPr>
              <w:t>ч.</w:t>
            </w:r>
          </w:p>
        </w:tc>
      </w:tr>
      <w:tr w:rsidR="0037399A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 w:rsidRPr="0093660F">
              <w:rPr>
                <w:bCs/>
              </w:rPr>
              <w:t>Игровая деятельность, театрализация</w:t>
            </w:r>
          </w:p>
        </w:tc>
        <w:tc>
          <w:tcPr>
            <w:tcW w:w="9494" w:type="dxa"/>
          </w:tcPr>
          <w:p w:rsidR="0037399A" w:rsidRPr="0037399A" w:rsidRDefault="00025DB4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еатрализация песни</w:t>
            </w:r>
          </w:p>
        </w:tc>
        <w:tc>
          <w:tcPr>
            <w:tcW w:w="1542" w:type="dxa"/>
          </w:tcPr>
          <w:p w:rsidR="0037399A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3ч.</w:t>
            </w:r>
          </w:p>
        </w:tc>
      </w:tr>
      <w:tr w:rsidR="00025DB4" w:rsidRPr="00696EB5" w:rsidTr="00797F0E">
        <w:trPr>
          <w:trHeight w:val="456"/>
        </w:trPr>
        <w:tc>
          <w:tcPr>
            <w:tcW w:w="3652" w:type="dxa"/>
          </w:tcPr>
          <w:p w:rsidR="00025DB4" w:rsidRPr="00025DB4" w:rsidRDefault="00025DB4" w:rsidP="0037399A">
            <w:pPr>
              <w:pStyle w:val="a4"/>
              <w:spacing w:line="276" w:lineRule="auto"/>
              <w:rPr>
                <w:bCs/>
              </w:rPr>
            </w:pPr>
            <w:r w:rsidRPr="00025DB4">
              <w:rPr>
                <w:bCs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9494" w:type="dxa"/>
          </w:tcPr>
          <w:p w:rsidR="00025DB4" w:rsidRPr="00025DB4" w:rsidRDefault="00025DB4" w:rsidP="00025DB4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Прослушивание аудио- и видеозаписей.</w:t>
            </w:r>
          </w:p>
          <w:p w:rsidR="00025DB4" w:rsidRDefault="00025DB4" w:rsidP="00025DB4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Посещение театров, концертов, музеев.</w:t>
            </w:r>
          </w:p>
        </w:tc>
        <w:tc>
          <w:tcPr>
            <w:tcW w:w="1542" w:type="dxa"/>
          </w:tcPr>
          <w:p w:rsidR="00025DB4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4ч.</w:t>
            </w:r>
          </w:p>
        </w:tc>
      </w:tr>
      <w:tr w:rsidR="0037399A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 w:rsidRPr="0037399A">
              <w:rPr>
                <w:color w:val="1D1B11" w:themeColor="background2" w:themeShade="1A"/>
              </w:rPr>
              <w:t>Концертно-исполнительская деятельность</w:t>
            </w:r>
          </w:p>
        </w:tc>
        <w:tc>
          <w:tcPr>
            <w:tcW w:w="9494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Репетиции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Выступления, концерты.</w:t>
            </w:r>
          </w:p>
        </w:tc>
        <w:tc>
          <w:tcPr>
            <w:tcW w:w="1542" w:type="dxa"/>
          </w:tcPr>
          <w:p w:rsidR="0037399A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12ч.</w:t>
            </w:r>
          </w:p>
        </w:tc>
      </w:tr>
      <w:tr w:rsidR="007B44C1" w:rsidRPr="00696EB5" w:rsidTr="00797F0E">
        <w:tc>
          <w:tcPr>
            <w:tcW w:w="3652" w:type="dxa"/>
            <w:shd w:val="clear" w:color="auto" w:fill="auto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b/>
                <w:color w:val="1D1B11" w:themeColor="background2" w:themeShade="1A"/>
                <w:spacing w:val="-1"/>
              </w:rPr>
            </w:pPr>
            <w:r w:rsidRPr="00696EB5">
              <w:rPr>
                <w:b/>
                <w:color w:val="1D1B11" w:themeColor="background2" w:themeShade="1A"/>
                <w:spacing w:val="-1"/>
              </w:rPr>
              <w:t>Итого</w:t>
            </w:r>
          </w:p>
        </w:tc>
        <w:tc>
          <w:tcPr>
            <w:tcW w:w="9494" w:type="dxa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color w:val="1D1B11" w:themeColor="background2" w:themeShade="1A"/>
                <w:spacing w:val="-1"/>
              </w:rPr>
            </w:pPr>
          </w:p>
        </w:tc>
        <w:tc>
          <w:tcPr>
            <w:tcW w:w="1542" w:type="dxa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color w:val="1D1B11" w:themeColor="background2" w:themeShade="1A"/>
                <w:spacing w:val="-1"/>
              </w:rPr>
            </w:pPr>
            <w:r>
              <w:rPr>
                <w:color w:val="1D1B11" w:themeColor="background2" w:themeShade="1A"/>
                <w:spacing w:val="-1"/>
              </w:rPr>
              <w:t>68</w:t>
            </w:r>
            <w:r w:rsidRPr="00696EB5">
              <w:rPr>
                <w:color w:val="1D1B11" w:themeColor="background2" w:themeShade="1A"/>
                <w:spacing w:val="-1"/>
              </w:rPr>
              <w:t xml:space="preserve"> ч</w:t>
            </w:r>
            <w:r>
              <w:rPr>
                <w:color w:val="1D1B11" w:themeColor="background2" w:themeShade="1A"/>
                <w:spacing w:val="-1"/>
              </w:rPr>
              <w:t>.</w:t>
            </w:r>
          </w:p>
        </w:tc>
      </w:tr>
    </w:tbl>
    <w:p w:rsidR="005B35AD" w:rsidRDefault="005B35AD" w:rsidP="00BB25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A1A" w:rsidRPr="00797F0E" w:rsidRDefault="00791A1A" w:rsidP="00791A1A">
      <w:pPr>
        <w:jc w:val="center"/>
        <w:rPr>
          <w:rFonts w:ascii="Times New Roman" w:hAnsi="Times New Roman"/>
          <w:b/>
          <w:sz w:val="28"/>
          <w:szCs w:val="28"/>
        </w:rPr>
      </w:pPr>
      <w:r w:rsidRPr="00797F0E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кружковой деятельности</w:t>
      </w:r>
    </w:p>
    <w:tbl>
      <w:tblPr>
        <w:tblpPr w:leftFromText="180" w:rightFromText="180" w:vertAnchor="text" w:tblpX="-95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708"/>
        <w:gridCol w:w="1418"/>
        <w:gridCol w:w="6804"/>
        <w:gridCol w:w="1417"/>
        <w:gridCol w:w="1418"/>
      </w:tblGrid>
      <w:tr w:rsidR="00791A1A" w:rsidRPr="00A0047C" w:rsidTr="00614466">
        <w:tc>
          <w:tcPr>
            <w:tcW w:w="675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Изучаемый раздел, тема занятия</w:t>
            </w:r>
          </w:p>
        </w:tc>
        <w:tc>
          <w:tcPr>
            <w:tcW w:w="708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-во ч.</w:t>
            </w:r>
          </w:p>
        </w:tc>
        <w:tc>
          <w:tcPr>
            <w:tcW w:w="1418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6804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835" w:type="dxa"/>
            <w:gridSpan w:val="2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Календарные сроки</w:t>
            </w:r>
          </w:p>
        </w:tc>
      </w:tr>
      <w:tr w:rsidR="00791A1A" w:rsidRPr="00E10797" w:rsidTr="00614466">
        <w:tc>
          <w:tcPr>
            <w:tcW w:w="675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Планируемые сроки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1079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Фактические</w:t>
            </w:r>
          </w:p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1079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сроки</w:t>
            </w: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F501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Пение как вид музыкальной деятельности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-11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Понятие о сольном и ансамблевом пении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Пение как вид музыкально-исполнительской деятельности. Общее понятие о солистах, вокальных ансамблях (дуэте, трио, квартете, квинтете,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сикстете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      </w:r>
          </w:p>
        </w:tc>
        <w:tc>
          <w:tcPr>
            <w:tcW w:w="1417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2.09.22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rPr>
          <w:trHeight w:val="1398"/>
        </w:trPr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2-3</w:t>
            </w:r>
          </w:p>
        </w:tc>
        <w:tc>
          <w:tcPr>
            <w:tcW w:w="2694" w:type="dxa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373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Диагностика. Прослушивание детских</w:t>
            </w:r>
            <w:r w:rsidRPr="008F50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73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голосов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37399A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ознакомление с голосовыми и музыкальными данными учеников.</w:t>
            </w:r>
            <w:r w:rsidRPr="0037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3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5.09.22</w:t>
            </w:r>
          </w:p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71421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9.09.22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голосового аппарата.</w:t>
            </w:r>
          </w:p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охраны детского голоса.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детских голосов и возрастные особенности состояния голосового аппарата. Мутация голоса.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Предмутационный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мутационный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постмутационный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      </w:r>
          </w:p>
        </w:tc>
        <w:tc>
          <w:tcPr>
            <w:tcW w:w="1417" w:type="dxa"/>
          </w:tcPr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12.09.22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5-8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Вокально-певческая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установка.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певческой установке.</w:t>
            </w: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Правильное положение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16.09.22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19.09.22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23.09.22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26.09.22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9-11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дыхание по методике А.Н. Стрельниковой.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4C3043" w:rsidRDefault="00791A1A" w:rsidP="00614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30.09.22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3.10.22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7.10.22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4C3043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C304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детского голоса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-19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12-14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Звукообразование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1е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non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1е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Понятие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кантиленного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пения. Пение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staccato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Слуховой контроль за звукообразованием.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10.10.22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14.10.22</w:t>
            </w:r>
          </w:p>
          <w:p w:rsidR="00791A1A" w:rsidRPr="00BF53DF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17.10.22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15-17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Певческое дыхание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 дыхания: ключичный, брюшной, грудной, смешанный (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crescendo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diminuendo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паузами; специальные упражнения, формирующие певческое дыхание.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21.10.22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24.10.22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28.10.22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18-21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Дикция и артикуляция.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резонирования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7.11.22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11.11.22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14.11.22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18.11.22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22-24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игры и упражнения.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принципу педагогической концепции Карла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Орфа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творческого воображения фантазии, доставление радости и удовольствия.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21.11.22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25.11.22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28.11.22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25-30</w:t>
            </w:r>
          </w:p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1A1A" w:rsidRPr="004C3043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4C304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 вокальных упражнений для развития певческого голоса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4C3043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mf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избежания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форсирования звука.</w:t>
            </w:r>
          </w:p>
          <w:p w:rsidR="00791A1A" w:rsidRPr="004C3043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Фонетический метод обучения пению. Основные положения. Упражнения на сочетание различных слогов-фонем. Усиление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резонирования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      </w:r>
          </w:p>
          <w:p w:rsidR="00791A1A" w:rsidRPr="00E41E2B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первого уровня 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sym w:font="Symbol" w:char="F02D"/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певческих навыков: мягкой атаки звука;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1е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5.12.22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9.12.22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12.12.22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16.12.22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19.12.22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2F2AB5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Слушание музыкальных произведений,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разучивание и исполнение песен-19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31-33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народной песней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E41E2B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23.12.22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26.12.22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9.01.23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34-35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произведениями русских композиторов-классиков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13.01.23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16.01.23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36-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произведениями современных отечественных композиторов.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над сложностями интонирования, строя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20.01.23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23.01.23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27.01.23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30.01.23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06.02.23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13.02.23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17.02.23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20.02.23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46-49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солистами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Устранение неравномерности развития голосового аппарата и голосовой функции, развитие интонационного эмоционального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слуха, способности эмоционального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интонирования, освоение элементов музыки.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27.02.23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03.03.23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06.03.23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 деятельность, театрализация песни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50-52</w:t>
            </w:r>
          </w:p>
        </w:tc>
        <w:tc>
          <w:tcPr>
            <w:tcW w:w="2694" w:type="dxa"/>
          </w:tcPr>
          <w:p w:rsidR="00791A1A" w:rsidRPr="00237515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Игровая деятельность, театрализация песни</w:t>
            </w:r>
            <w:r w:rsidRPr="00237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еатрализация песни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10.03.23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13.03.23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17.03.23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Расширение музыкального кругозора и фо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рмирование музыкальной культуры-4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53-54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Прослушивание аудио- и видеозаписей.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sym w:font="Symbol" w:char="F02D"/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индивидуальное собственное исполнение). Обсуждение, анализ и умозаключение в ходе прослушивания аудио- и видеозаписей.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20.03.23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24.03.23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55-56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театров, концертов, музеев.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5069BB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своих впечатлений, подготовка альбомов, стендов с фотографиями, афишами. Сбор материалов для архива студии. 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07.04.23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Концертная деятельность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-12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57-64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Репетиции</w:t>
            </w:r>
          </w:p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Концертная деятельность</w:t>
            </w: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пление солистов и хора.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21.04.23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28.04.23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05.05.23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12.05.23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65-68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Выступления, концерты.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Концертная деятельность</w:t>
            </w: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пление солистов и хора.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15.05.23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19.05.23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22.05.23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26.05.23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791A1A" w:rsidRPr="007B44C1" w:rsidRDefault="00791A1A" w:rsidP="00791A1A"/>
    <w:p w:rsidR="007B44C1" w:rsidRPr="007B44C1" w:rsidRDefault="007B44C1" w:rsidP="00791A1A">
      <w:pPr>
        <w:jc w:val="center"/>
      </w:pPr>
    </w:p>
    <w:sectPr w:rsidR="007B44C1" w:rsidRPr="007B44C1" w:rsidSect="005B35A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47971"/>
    <w:multiLevelType w:val="hybridMultilevel"/>
    <w:tmpl w:val="00BC7894"/>
    <w:lvl w:ilvl="0" w:tplc="3FF408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EA"/>
    <w:rsid w:val="00025DB4"/>
    <w:rsid w:val="00145DCB"/>
    <w:rsid w:val="00194D81"/>
    <w:rsid w:val="00237515"/>
    <w:rsid w:val="002B61AD"/>
    <w:rsid w:val="00301DCD"/>
    <w:rsid w:val="00352384"/>
    <w:rsid w:val="0037399A"/>
    <w:rsid w:val="003950FA"/>
    <w:rsid w:val="004130CB"/>
    <w:rsid w:val="004B2498"/>
    <w:rsid w:val="004C3043"/>
    <w:rsid w:val="005069BB"/>
    <w:rsid w:val="005B35AD"/>
    <w:rsid w:val="006312AA"/>
    <w:rsid w:val="006F35AD"/>
    <w:rsid w:val="007766EA"/>
    <w:rsid w:val="00791A1A"/>
    <w:rsid w:val="00797F0E"/>
    <w:rsid w:val="007B44C1"/>
    <w:rsid w:val="00807508"/>
    <w:rsid w:val="008F501D"/>
    <w:rsid w:val="00A71A62"/>
    <w:rsid w:val="00A75633"/>
    <w:rsid w:val="00BB25C2"/>
    <w:rsid w:val="00BC07DD"/>
    <w:rsid w:val="00DB0E80"/>
    <w:rsid w:val="00DE1794"/>
    <w:rsid w:val="00E41E2B"/>
    <w:rsid w:val="00E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C300"/>
  <w15:docId w15:val="{614665BE-3CE2-41AA-8C03-E863F6B4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D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B4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44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19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D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 Ильсуаровна</dc:creator>
  <cp:keywords/>
  <dc:description/>
  <cp:lastModifiedBy>Userzam</cp:lastModifiedBy>
  <cp:revision>2</cp:revision>
  <cp:lastPrinted>2022-11-28T09:16:00Z</cp:lastPrinted>
  <dcterms:created xsi:type="dcterms:W3CDTF">2023-01-24T05:14:00Z</dcterms:created>
  <dcterms:modified xsi:type="dcterms:W3CDTF">2023-01-24T05:14:00Z</dcterms:modified>
</cp:coreProperties>
</file>